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13" w:rsidRDefault="009F14B4">
      <w:pPr>
        <w:pStyle w:val="BodyText"/>
        <w:ind w:left="163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7078091" cy="64122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8091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913" w:rsidRDefault="00C00913">
      <w:pPr>
        <w:pStyle w:val="BodyText"/>
        <w:ind w:left="0" w:firstLine="0"/>
        <w:rPr>
          <w:rFonts w:ascii="Times New Roman"/>
          <w:sz w:val="20"/>
        </w:rPr>
      </w:pPr>
    </w:p>
    <w:p w:rsidR="00C00913" w:rsidRDefault="00C00913">
      <w:pPr>
        <w:pStyle w:val="BodyText"/>
        <w:spacing w:before="6"/>
        <w:ind w:left="0" w:firstLine="0"/>
        <w:rPr>
          <w:rFonts w:ascii="Times New Roman"/>
          <w:sz w:val="25"/>
        </w:rPr>
      </w:pPr>
    </w:p>
    <w:p w:rsidR="00C00913" w:rsidRDefault="009F14B4">
      <w:pPr>
        <w:spacing w:before="92"/>
        <w:ind w:left="4916" w:right="4313"/>
        <w:jc w:val="center"/>
        <w:rPr>
          <w:b/>
          <w:sz w:val="24"/>
        </w:rPr>
      </w:pPr>
      <w:proofErr w:type="spellStart"/>
      <w:r>
        <w:rPr>
          <w:b/>
          <w:color w:val="005CA9"/>
          <w:sz w:val="24"/>
        </w:rPr>
        <w:t>Regulamin</w:t>
      </w:r>
      <w:proofErr w:type="spellEnd"/>
      <w:r>
        <w:rPr>
          <w:b/>
          <w:color w:val="005CA9"/>
          <w:sz w:val="24"/>
        </w:rPr>
        <w:t xml:space="preserve"> </w:t>
      </w:r>
      <w:proofErr w:type="spellStart"/>
      <w:r>
        <w:rPr>
          <w:b/>
          <w:color w:val="005CA9"/>
          <w:sz w:val="24"/>
        </w:rPr>
        <w:t>Spotkań</w:t>
      </w:r>
      <w:proofErr w:type="spellEnd"/>
    </w:p>
    <w:p w:rsidR="00C00913" w:rsidRDefault="00C00913">
      <w:pPr>
        <w:pStyle w:val="BodyText"/>
        <w:spacing w:before="10"/>
        <w:ind w:left="0" w:firstLine="0"/>
        <w:rPr>
          <w:b/>
          <w:sz w:val="23"/>
        </w:rPr>
      </w:pPr>
    </w:p>
    <w:p w:rsidR="00C00913" w:rsidRDefault="009F14B4">
      <w:pPr>
        <w:pStyle w:val="Heading1"/>
        <w:ind w:right="4310"/>
      </w:pPr>
      <w:proofErr w:type="spellStart"/>
      <w:r>
        <w:t>Rozdział</w:t>
      </w:r>
      <w:proofErr w:type="spellEnd"/>
      <w:r>
        <w:t xml:space="preserve"> 1.</w:t>
      </w:r>
    </w:p>
    <w:p w:rsidR="00C00913" w:rsidRPr="001D5C08" w:rsidRDefault="009F14B4">
      <w:pPr>
        <w:pStyle w:val="ListParagraph"/>
        <w:numPr>
          <w:ilvl w:val="0"/>
          <w:numId w:val="4"/>
        </w:numPr>
        <w:tabs>
          <w:tab w:val="left" w:pos="1879"/>
        </w:tabs>
        <w:spacing w:before="38" w:line="276" w:lineRule="auto"/>
        <w:ind w:right="1270"/>
        <w:rPr>
          <w:sz w:val="18"/>
          <w:lang w:val="pl-PL"/>
        </w:rPr>
      </w:pPr>
      <w:r w:rsidRPr="00742864">
        <w:rPr>
          <w:sz w:val="18"/>
          <w:lang w:val="pl-PL"/>
        </w:rPr>
        <w:t xml:space="preserve">Organizatorem spotkań jest Accace sp. z o </w:t>
      </w:r>
      <w:proofErr w:type="spellStart"/>
      <w:r w:rsidRPr="00742864">
        <w:rPr>
          <w:sz w:val="18"/>
          <w:lang w:val="pl-PL"/>
        </w:rPr>
        <w:t>o</w:t>
      </w:r>
      <w:proofErr w:type="spellEnd"/>
      <w:r w:rsidRPr="00742864">
        <w:rPr>
          <w:sz w:val="18"/>
          <w:lang w:val="pl-PL"/>
        </w:rPr>
        <w:t xml:space="preserve">. </w:t>
      </w:r>
      <w:proofErr w:type="gramStart"/>
      <w:r w:rsidRPr="00742864">
        <w:rPr>
          <w:sz w:val="18"/>
          <w:lang w:val="pl-PL"/>
        </w:rPr>
        <w:t>z</w:t>
      </w:r>
      <w:proofErr w:type="gramEnd"/>
      <w:r w:rsidRPr="00742864">
        <w:rPr>
          <w:sz w:val="18"/>
          <w:lang w:val="pl-PL"/>
        </w:rPr>
        <w:t xml:space="preserve"> siedzibą w Warszawie </w:t>
      </w:r>
      <w:r w:rsidR="001D5C08">
        <w:rPr>
          <w:sz w:val="18"/>
          <w:lang w:val="pl-PL"/>
        </w:rPr>
        <w:t xml:space="preserve">w budynku NEOPARK A, </w:t>
      </w:r>
      <w:r w:rsidRPr="00742864">
        <w:rPr>
          <w:sz w:val="18"/>
          <w:lang w:val="pl-PL"/>
        </w:rPr>
        <w:t xml:space="preserve">przy ul. </w:t>
      </w:r>
      <w:r w:rsidRPr="001D5C08">
        <w:rPr>
          <w:sz w:val="18"/>
          <w:lang w:val="pl-PL"/>
        </w:rPr>
        <w:t xml:space="preserve">Cybernetyki </w:t>
      </w:r>
      <w:r w:rsidR="001D5C08" w:rsidRPr="001D5C08">
        <w:rPr>
          <w:sz w:val="18"/>
          <w:lang w:val="pl-PL"/>
        </w:rPr>
        <w:t>10</w:t>
      </w:r>
      <w:r w:rsidRPr="001D5C08">
        <w:rPr>
          <w:sz w:val="18"/>
          <w:lang w:val="pl-PL"/>
        </w:rPr>
        <w:t>, 02-677 Warszawa zwana dalej</w:t>
      </w:r>
      <w:r w:rsidRPr="001D5C08">
        <w:rPr>
          <w:spacing w:val="-1"/>
          <w:sz w:val="18"/>
          <w:lang w:val="pl-PL"/>
        </w:rPr>
        <w:t xml:space="preserve"> </w:t>
      </w:r>
      <w:r w:rsidRPr="001D5C08">
        <w:rPr>
          <w:sz w:val="18"/>
          <w:lang w:val="pl-PL"/>
        </w:rPr>
        <w:t>„Organizatorem”.</w:t>
      </w:r>
    </w:p>
    <w:p w:rsidR="00C00913" w:rsidRPr="00742864" w:rsidRDefault="009F14B4">
      <w:pPr>
        <w:pStyle w:val="ListParagraph"/>
        <w:numPr>
          <w:ilvl w:val="0"/>
          <w:numId w:val="4"/>
        </w:numPr>
        <w:tabs>
          <w:tab w:val="left" w:pos="1879"/>
        </w:tabs>
        <w:spacing w:line="276" w:lineRule="auto"/>
        <w:ind w:right="1271"/>
        <w:rPr>
          <w:sz w:val="18"/>
          <w:lang w:val="pl-PL"/>
        </w:rPr>
      </w:pPr>
      <w:r w:rsidRPr="00742864">
        <w:rPr>
          <w:sz w:val="18"/>
          <w:lang w:val="pl-PL"/>
        </w:rPr>
        <w:t xml:space="preserve">Wszystkie szkolenia, </w:t>
      </w:r>
      <w:r w:rsidR="00DC11ED">
        <w:rPr>
          <w:sz w:val="18"/>
          <w:lang w:val="pl-PL"/>
        </w:rPr>
        <w:t xml:space="preserve">Business </w:t>
      </w:r>
      <w:proofErr w:type="spellStart"/>
      <w:r w:rsidR="00DC11ED">
        <w:rPr>
          <w:sz w:val="18"/>
          <w:lang w:val="pl-PL"/>
        </w:rPr>
        <w:t>Brunch</w:t>
      </w:r>
      <w:proofErr w:type="spellEnd"/>
      <w:r w:rsidR="00DC11ED">
        <w:rPr>
          <w:sz w:val="18"/>
          <w:lang w:val="pl-PL"/>
        </w:rPr>
        <w:t xml:space="preserve">, </w:t>
      </w:r>
      <w:r w:rsidRPr="00742864">
        <w:rPr>
          <w:sz w:val="18"/>
          <w:lang w:val="pl-PL"/>
        </w:rPr>
        <w:t>prezentacje, wykłady itp., zwane dalej łącznie „Spotkaniami” organizowane są w miejscu i terminie wybranym przez Organizatora. Organizator zastrzega sobie pełną swobodę w kształtowaniu i zmienianiu programu Spotkań, jak i osób</w:t>
      </w:r>
      <w:r w:rsidRPr="00742864">
        <w:rPr>
          <w:spacing w:val="-7"/>
          <w:sz w:val="18"/>
          <w:lang w:val="pl-PL"/>
        </w:rPr>
        <w:t xml:space="preserve"> </w:t>
      </w:r>
      <w:r w:rsidRPr="00742864">
        <w:rPr>
          <w:sz w:val="18"/>
          <w:lang w:val="pl-PL"/>
        </w:rPr>
        <w:t>prelegentów.</w:t>
      </w:r>
    </w:p>
    <w:p w:rsidR="00C00913" w:rsidRPr="00742864" w:rsidRDefault="009F14B4">
      <w:pPr>
        <w:pStyle w:val="ListParagraph"/>
        <w:numPr>
          <w:ilvl w:val="0"/>
          <w:numId w:val="4"/>
        </w:numPr>
        <w:tabs>
          <w:tab w:val="left" w:pos="1878"/>
          <w:tab w:val="left" w:pos="1879"/>
        </w:tabs>
        <w:spacing w:line="206" w:lineRule="exact"/>
        <w:rPr>
          <w:sz w:val="18"/>
          <w:lang w:val="pl-PL"/>
        </w:rPr>
      </w:pPr>
      <w:r w:rsidRPr="00742864">
        <w:rPr>
          <w:sz w:val="18"/>
          <w:lang w:val="pl-PL"/>
        </w:rPr>
        <w:t>Zaproszenie do udziału w Spotkaniach jest skierowane wyłącznie do</w:t>
      </w:r>
      <w:r w:rsidRPr="00742864">
        <w:rPr>
          <w:spacing w:val="-13"/>
          <w:sz w:val="18"/>
          <w:lang w:val="pl-PL"/>
        </w:rPr>
        <w:t xml:space="preserve"> </w:t>
      </w:r>
      <w:r w:rsidRPr="00742864">
        <w:rPr>
          <w:sz w:val="18"/>
          <w:lang w:val="pl-PL"/>
        </w:rPr>
        <w:t>przedsiębiorców.</w:t>
      </w:r>
    </w:p>
    <w:p w:rsidR="00C00913" w:rsidRPr="00742864" w:rsidRDefault="009F14B4">
      <w:pPr>
        <w:pStyle w:val="ListParagraph"/>
        <w:numPr>
          <w:ilvl w:val="0"/>
          <w:numId w:val="4"/>
        </w:numPr>
        <w:tabs>
          <w:tab w:val="left" w:pos="1879"/>
        </w:tabs>
        <w:spacing w:before="32" w:line="276" w:lineRule="auto"/>
        <w:ind w:right="1284"/>
        <w:rPr>
          <w:sz w:val="18"/>
          <w:lang w:val="pl-PL"/>
        </w:rPr>
      </w:pPr>
      <w:r w:rsidRPr="00742864">
        <w:rPr>
          <w:sz w:val="18"/>
          <w:lang w:val="pl-PL"/>
        </w:rPr>
        <w:t>Zgłoszenie udziału w jakiejkolwiek formie wskazanej poniżej stanowić będzie zawarcie umowy przez Zgłaszającego na warunkach określonych niniejszym regulaminem</w:t>
      </w:r>
      <w:r w:rsidRPr="00742864">
        <w:rPr>
          <w:spacing w:val="-7"/>
          <w:sz w:val="18"/>
          <w:lang w:val="pl-PL"/>
        </w:rPr>
        <w:t xml:space="preserve"> </w:t>
      </w:r>
      <w:r w:rsidRPr="00742864">
        <w:rPr>
          <w:sz w:val="18"/>
          <w:lang w:val="pl-PL"/>
        </w:rPr>
        <w:t>uczestnictwa.</w:t>
      </w:r>
    </w:p>
    <w:p w:rsidR="00C00913" w:rsidRPr="00742864" w:rsidRDefault="009F14B4">
      <w:pPr>
        <w:pStyle w:val="ListParagraph"/>
        <w:numPr>
          <w:ilvl w:val="0"/>
          <w:numId w:val="4"/>
        </w:numPr>
        <w:tabs>
          <w:tab w:val="left" w:pos="1879"/>
        </w:tabs>
        <w:spacing w:line="276" w:lineRule="auto"/>
        <w:ind w:right="1272"/>
        <w:rPr>
          <w:sz w:val="18"/>
          <w:lang w:val="pl-PL"/>
        </w:rPr>
      </w:pPr>
      <w:r w:rsidRPr="00742864">
        <w:rPr>
          <w:sz w:val="18"/>
          <w:lang w:val="pl-PL"/>
        </w:rPr>
        <w:t>W Spotkaniu może wziąć udział wyłącznie osoba wskazana („Uczestnik”) przez przedsiębiorcę („Zgłaszający”).</w:t>
      </w:r>
    </w:p>
    <w:p w:rsidR="00C00913" w:rsidRPr="00742864" w:rsidRDefault="009F14B4">
      <w:pPr>
        <w:pStyle w:val="ListParagraph"/>
        <w:numPr>
          <w:ilvl w:val="0"/>
          <w:numId w:val="4"/>
        </w:numPr>
        <w:tabs>
          <w:tab w:val="left" w:pos="1879"/>
        </w:tabs>
        <w:spacing w:line="278" w:lineRule="auto"/>
        <w:ind w:right="1284"/>
        <w:rPr>
          <w:sz w:val="18"/>
          <w:lang w:val="pl-PL"/>
        </w:rPr>
      </w:pPr>
      <w:r w:rsidRPr="00742864">
        <w:rPr>
          <w:sz w:val="18"/>
          <w:lang w:val="pl-PL"/>
        </w:rPr>
        <w:t>Organizator zobowiązuje się do przeprowadzenia Spotkania w czasie i miejscu każdorazowo określonym w ofercie zamieszczanej na stron</w:t>
      </w:r>
      <w:hyperlink r:id="rId6">
        <w:r w:rsidRPr="00742864">
          <w:rPr>
            <w:sz w:val="18"/>
            <w:lang w:val="pl-PL"/>
          </w:rPr>
          <w:t>ie</w:t>
        </w:r>
        <w:r w:rsidRPr="00742864">
          <w:rPr>
            <w:spacing w:val="-12"/>
            <w:sz w:val="18"/>
            <w:lang w:val="pl-PL"/>
          </w:rPr>
          <w:t xml:space="preserve"> </w:t>
        </w:r>
        <w:r w:rsidR="00742864">
          <w:rPr>
            <w:sz w:val="18"/>
            <w:lang w:val="pl-PL"/>
          </w:rPr>
          <w:t>http://accace.pl</w:t>
        </w:r>
        <w:r w:rsidRPr="00742864">
          <w:rPr>
            <w:sz w:val="18"/>
            <w:lang w:val="pl-PL"/>
          </w:rPr>
          <w:t>/wydarzenia</w:t>
        </w:r>
        <w:r w:rsidR="00742864">
          <w:rPr>
            <w:sz w:val="18"/>
            <w:lang w:val="pl-PL"/>
          </w:rPr>
          <w:t xml:space="preserve">/ </w:t>
        </w:r>
      </w:hyperlink>
    </w:p>
    <w:p w:rsidR="00C00913" w:rsidRPr="00742864" w:rsidRDefault="009F14B4">
      <w:pPr>
        <w:pStyle w:val="ListParagraph"/>
        <w:numPr>
          <w:ilvl w:val="0"/>
          <w:numId w:val="4"/>
        </w:numPr>
        <w:tabs>
          <w:tab w:val="left" w:pos="1879"/>
        </w:tabs>
        <w:spacing w:line="276" w:lineRule="auto"/>
        <w:ind w:right="1273"/>
        <w:rPr>
          <w:sz w:val="18"/>
          <w:lang w:val="pl-PL"/>
        </w:rPr>
      </w:pPr>
      <w:r w:rsidRPr="00742864">
        <w:rPr>
          <w:sz w:val="18"/>
          <w:lang w:val="pl-PL"/>
        </w:rPr>
        <w:t xml:space="preserve">Spotkanie może zostać odwołane z przyczyn losowych </w:t>
      </w:r>
      <w:r w:rsidRPr="00742864">
        <w:rPr>
          <w:spacing w:val="2"/>
          <w:sz w:val="18"/>
          <w:lang w:val="pl-PL"/>
        </w:rPr>
        <w:t xml:space="preserve">lub </w:t>
      </w:r>
      <w:r w:rsidRPr="00742864">
        <w:rPr>
          <w:sz w:val="18"/>
          <w:lang w:val="pl-PL"/>
        </w:rPr>
        <w:t>organizacyjnych, w szczególności w przypadku niedyspozycji prelegenta lub niedostatecznej liczby zgłoszonych osób. W przypadku odwołania Spotkania Zgłaszający i Uczestnicy nie będą mieli żadnych roszczeń względem Organizatora. Organizator dołoży starań by o fakcie odwołania Spotkania poinformować Zgłaszających w stosownym terminie.</w:t>
      </w:r>
    </w:p>
    <w:p w:rsidR="00C00913" w:rsidRPr="00742864" w:rsidRDefault="00C00913">
      <w:pPr>
        <w:pStyle w:val="BodyText"/>
        <w:spacing w:before="11"/>
        <w:ind w:left="0" w:firstLine="0"/>
        <w:rPr>
          <w:sz w:val="19"/>
          <w:lang w:val="pl-PL"/>
        </w:rPr>
      </w:pPr>
    </w:p>
    <w:p w:rsidR="00C00913" w:rsidRDefault="009F14B4">
      <w:pPr>
        <w:pStyle w:val="Heading1"/>
      </w:pPr>
      <w:proofErr w:type="spellStart"/>
      <w:r>
        <w:t>Rozdział</w:t>
      </w:r>
      <w:proofErr w:type="spellEnd"/>
      <w:r>
        <w:t xml:space="preserve"> 2</w:t>
      </w:r>
      <w:r w:rsidR="00DC11ED">
        <w:t>.</w:t>
      </w:r>
    </w:p>
    <w:p w:rsidR="00C00913" w:rsidRPr="00742864" w:rsidRDefault="009F14B4">
      <w:pPr>
        <w:pStyle w:val="ListParagraph"/>
        <w:numPr>
          <w:ilvl w:val="0"/>
          <w:numId w:val="3"/>
        </w:numPr>
        <w:tabs>
          <w:tab w:val="left" w:pos="1879"/>
        </w:tabs>
        <w:spacing w:before="35" w:line="276" w:lineRule="auto"/>
        <w:ind w:right="1270"/>
        <w:rPr>
          <w:sz w:val="18"/>
          <w:lang w:val="pl-PL"/>
        </w:rPr>
      </w:pPr>
      <w:r w:rsidRPr="00742864">
        <w:rPr>
          <w:sz w:val="18"/>
          <w:lang w:val="pl-PL"/>
        </w:rPr>
        <w:t xml:space="preserve">Zgłoszenia udziału Uczestnika w Spotkaniu Zgłaszający może dokonać przy pomocy formularza dostępnego na stronie </w:t>
      </w:r>
      <w:hyperlink r:id="rId7">
        <w:r w:rsidRPr="00742864">
          <w:rPr>
            <w:sz w:val="18"/>
            <w:lang w:val="pl-PL"/>
          </w:rPr>
          <w:t>http://accace.pl/wydarzenia</w:t>
        </w:r>
      </w:hyperlink>
      <w:r w:rsidR="002755F9" w:rsidRPr="002755F9">
        <w:rPr>
          <w:sz w:val="18"/>
          <w:lang w:val="pl-PL"/>
        </w:rPr>
        <w:t>/</w:t>
      </w:r>
      <w:r w:rsidRPr="00742864">
        <w:rPr>
          <w:sz w:val="18"/>
          <w:lang w:val="pl-PL"/>
        </w:rPr>
        <w:t xml:space="preserve"> lub za pośrednictwem poczty elektronicznej wysyłając wiadomość pod adres wskazany w zaproszeniu lub pod numerem telefonu: +48 223 132 950.</w:t>
      </w:r>
    </w:p>
    <w:p w:rsidR="00C00913" w:rsidRPr="00742864" w:rsidRDefault="009F14B4">
      <w:pPr>
        <w:pStyle w:val="ListParagraph"/>
        <w:numPr>
          <w:ilvl w:val="0"/>
          <w:numId w:val="3"/>
        </w:numPr>
        <w:tabs>
          <w:tab w:val="left" w:pos="1878"/>
          <w:tab w:val="left" w:pos="1879"/>
        </w:tabs>
        <w:spacing w:before="1"/>
        <w:rPr>
          <w:sz w:val="18"/>
          <w:lang w:val="pl-PL"/>
        </w:rPr>
      </w:pPr>
      <w:r w:rsidRPr="00742864">
        <w:rPr>
          <w:sz w:val="18"/>
          <w:lang w:val="pl-PL"/>
        </w:rPr>
        <w:t>Jedynie zgłoszenia udziału potwierdzone przez Organizatora uprawniają do uczestnictwa w</w:t>
      </w:r>
      <w:r w:rsidRPr="00742864">
        <w:rPr>
          <w:spacing w:val="-19"/>
          <w:sz w:val="18"/>
          <w:lang w:val="pl-PL"/>
        </w:rPr>
        <w:t xml:space="preserve"> </w:t>
      </w:r>
      <w:r w:rsidRPr="00742864">
        <w:rPr>
          <w:sz w:val="18"/>
          <w:lang w:val="pl-PL"/>
        </w:rPr>
        <w:t>Spotkaniu.</w:t>
      </w:r>
    </w:p>
    <w:p w:rsidR="00C00913" w:rsidRPr="00742864" w:rsidRDefault="009F14B4">
      <w:pPr>
        <w:pStyle w:val="ListParagraph"/>
        <w:numPr>
          <w:ilvl w:val="0"/>
          <w:numId w:val="3"/>
        </w:numPr>
        <w:tabs>
          <w:tab w:val="left" w:pos="1879"/>
        </w:tabs>
        <w:spacing w:before="31" w:line="276" w:lineRule="auto"/>
        <w:ind w:right="1284"/>
        <w:rPr>
          <w:sz w:val="18"/>
          <w:lang w:val="pl-PL"/>
        </w:rPr>
      </w:pPr>
      <w:r w:rsidRPr="00742864">
        <w:rPr>
          <w:sz w:val="18"/>
          <w:lang w:val="pl-PL"/>
        </w:rPr>
        <w:t>Organizator zastrzega sobie prawo do pominięcia zgłoszonych Uczestników, a także odwołania potwierdzonych zgłoszeń wedle własnego</w:t>
      </w:r>
      <w:r w:rsidRPr="00742864">
        <w:rPr>
          <w:spacing w:val="-2"/>
          <w:sz w:val="18"/>
          <w:lang w:val="pl-PL"/>
        </w:rPr>
        <w:t xml:space="preserve"> </w:t>
      </w:r>
      <w:r w:rsidRPr="00742864">
        <w:rPr>
          <w:sz w:val="18"/>
          <w:lang w:val="pl-PL"/>
        </w:rPr>
        <w:t>uznania.</w:t>
      </w:r>
    </w:p>
    <w:p w:rsidR="00C00913" w:rsidRPr="003A2F11" w:rsidRDefault="009F14B4">
      <w:pPr>
        <w:pStyle w:val="ListParagraph"/>
        <w:numPr>
          <w:ilvl w:val="0"/>
          <w:numId w:val="3"/>
        </w:numPr>
        <w:tabs>
          <w:tab w:val="left" w:pos="1879"/>
        </w:tabs>
        <w:spacing w:line="276" w:lineRule="auto"/>
        <w:ind w:right="1280"/>
        <w:rPr>
          <w:sz w:val="18"/>
          <w:lang w:val="pl-PL"/>
        </w:rPr>
      </w:pPr>
      <w:r w:rsidRPr="003A2F11">
        <w:rPr>
          <w:sz w:val="18"/>
          <w:lang w:val="pl-PL"/>
        </w:rPr>
        <w:t>Zgłaszający może zrezygnować z udziału w Spotkaniu bez ponoszenia jakichkolwiek kosztów. Zgłaszający może zmienić Uczestnika Spo</w:t>
      </w:r>
      <w:bookmarkStart w:id="0" w:name="_GoBack"/>
      <w:bookmarkEnd w:id="0"/>
      <w:r w:rsidRPr="003A2F11">
        <w:rPr>
          <w:sz w:val="18"/>
          <w:lang w:val="pl-PL"/>
        </w:rPr>
        <w:t>tkania w każdym czasie bez ponoszenia jakichkolwiek kosztów pod warunkiem uprzedniego poinformowania</w:t>
      </w:r>
      <w:r w:rsidRPr="003A2F11">
        <w:rPr>
          <w:spacing w:val="-22"/>
          <w:sz w:val="18"/>
          <w:lang w:val="pl-PL"/>
        </w:rPr>
        <w:t xml:space="preserve"> </w:t>
      </w:r>
      <w:r w:rsidRPr="003A2F11">
        <w:rPr>
          <w:sz w:val="18"/>
          <w:lang w:val="pl-PL"/>
        </w:rPr>
        <w:t>Organizatora.</w:t>
      </w:r>
    </w:p>
    <w:p w:rsidR="00C00913" w:rsidRPr="003A2F11" w:rsidRDefault="003A2F11">
      <w:pPr>
        <w:pStyle w:val="Heading1"/>
        <w:rPr>
          <w:lang w:val="pl-PL"/>
        </w:rPr>
      </w:pPr>
      <w:r w:rsidRPr="003A2F11">
        <w:rPr>
          <w:lang w:val="pl-PL"/>
        </w:rPr>
        <w:br/>
      </w:r>
      <w:r w:rsidR="009F14B4" w:rsidRPr="003A2F11">
        <w:rPr>
          <w:lang w:val="pl-PL"/>
        </w:rPr>
        <w:t>Rozdział 3</w:t>
      </w:r>
      <w:r w:rsidR="00DC11ED" w:rsidRPr="003A2F11">
        <w:rPr>
          <w:lang w:val="pl-PL"/>
        </w:rPr>
        <w:t>.</w:t>
      </w:r>
    </w:p>
    <w:p w:rsidR="00C00913" w:rsidRPr="00742864" w:rsidRDefault="009F14B4">
      <w:pPr>
        <w:pStyle w:val="ListParagraph"/>
        <w:numPr>
          <w:ilvl w:val="0"/>
          <w:numId w:val="2"/>
        </w:numPr>
        <w:tabs>
          <w:tab w:val="left" w:pos="1879"/>
        </w:tabs>
        <w:spacing w:before="35" w:line="276" w:lineRule="auto"/>
        <w:ind w:right="1282"/>
        <w:rPr>
          <w:sz w:val="18"/>
          <w:lang w:val="pl-PL"/>
        </w:rPr>
      </w:pPr>
      <w:r w:rsidRPr="00742864">
        <w:rPr>
          <w:sz w:val="18"/>
          <w:lang w:val="pl-PL"/>
        </w:rPr>
        <w:t xml:space="preserve">Udział w Spotkaniu </w:t>
      </w:r>
      <w:r w:rsidR="00DC11ED">
        <w:rPr>
          <w:sz w:val="18"/>
          <w:lang w:val="pl-PL"/>
        </w:rPr>
        <w:t xml:space="preserve">typu Business </w:t>
      </w:r>
      <w:proofErr w:type="spellStart"/>
      <w:r w:rsidR="00DC11ED">
        <w:rPr>
          <w:sz w:val="18"/>
          <w:lang w:val="pl-PL"/>
        </w:rPr>
        <w:t>Brunch</w:t>
      </w:r>
      <w:proofErr w:type="spellEnd"/>
      <w:r w:rsidR="00DC11ED">
        <w:rPr>
          <w:sz w:val="18"/>
          <w:lang w:val="pl-PL"/>
        </w:rPr>
        <w:t xml:space="preserve"> </w:t>
      </w:r>
      <w:r w:rsidRPr="00742864">
        <w:rPr>
          <w:sz w:val="18"/>
          <w:lang w:val="pl-PL"/>
        </w:rPr>
        <w:t>jest nieodpłatny. Wszelkie koszty transportu do i ze Spotkania oraz koszty zakwaterowania obciążają Uczestnika lub</w:t>
      </w:r>
      <w:r w:rsidRPr="00742864">
        <w:rPr>
          <w:spacing w:val="-4"/>
          <w:sz w:val="18"/>
          <w:lang w:val="pl-PL"/>
        </w:rPr>
        <w:t xml:space="preserve"> </w:t>
      </w:r>
      <w:r w:rsidRPr="00742864">
        <w:rPr>
          <w:sz w:val="18"/>
          <w:lang w:val="pl-PL"/>
        </w:rPr>
        <w:t>Zgłaszającego.</w:t>
      </w:r>
    </w:p>
    <w:p w:rsidR="00C00913" w:rsidRPr="00742864" w:rsidRDefault="009F14B4">
      <w:pPr>
        <w:pStyle w:val="ListParagraph"/>
        <w:numPr>
          <w:ilvl w:val="0"/>
          <w:numId w:val="2"/>
        </w:numPr>
        <w:tabs>
          <w:tab w:val="left" w:pos="1878"/>
          <w:tab w:val="left" w:pos="1879"/>
        </w:tabs>
        <w:spacing w:line="206" w:lineRule="exact"/>
        <w:rPr>
          <w:sz w:val="18"/>
          <w:lang w:val="pl-PL"/>
        </w:rPr>
      </w:pPr>
      <w:r w:rsidRPr="00742864">
        <w:rPr>
          <w:sz w:val="18"/>
          <w:lang w:val="pl-PL"/>
        </w:rPr>
        <w:t>Rejestracja Uczestników odbywa się na 30 minut przed rozpoczęciem</w:t>
      </w:r>
      <w:r w:rsidRPr="00742864">
        <w:rPr>
          <w:spacing w:val="-9"/>
          <w:sz w:val="18"/>
          <w:lang w:val="pl-PL"/>
        </w:rPr>
        <w:t xml:space="preserve"> </w:t>
      </w:r>
      <w:r w:rsidRPr="00742864">
        <w:rPr>
          <w:sz w:val="18"/>
          <w:lang w:val="pl-PL"/>
        </w:rPr>
        <w:t>Spotkania.</w:t>
      </w:r>
    </w:p>
    <w:p w:rsidR="00C00913" w:rsidRPr="00742864" w:rsidRDefault="009F14B4">
      <w:pPr>
        <w:pStyle w:val="ListParagraph"/>
        <w:numPr>
          <w:ilvl w:val="0"/>
          <w:numId w:val="2"/>
        </w:numPr>
        <w:tabs>
          <w:tab w:val="left" w:pos="1879"/>
        </w:tabs>
        <w:spacing w:before="31" w:line="276" w:lineRule="auto"/>
        <w:ind w:right="1276"/>
        <w:rPr>
          <w:sz w:val="18"/>
          <w:lang w:val="pl-PL"/>
        </w:rPr>
      </w:pPr>
      <w:r w:rsidRPr="00742864">
        <w:rPr>
          <w:sz w:val="18"/>
          <w:lang w:val="pl-PL"/>
        </w:rPr>
        <w:t>Organizator dokłada starań by wszelkie informacje przekazywane na Spotkaniach odpowiadały aktualnemu stanowi prawnemu, były zgodne z orzecznictwem sądowym i praktykami rynkowymi jednak informacje te zawsze mają charakter ogólny i nie stanowią porady prawnej. Organizator nie odpowiada za ich zastosowanie przez Zgłaszającego do konkretnych sytuacji i stanów</w:t>
      </w:r>
      <w:r w:rsidRPr="00742864">
        <w:rPr>
          <w:spacing w:val="-18"/>
          <w:sz w:val="18"/>
          <w:lang w:val="pl-PL"/>
        </w:rPr>
        <w:t xml:space="preserve"> </w:t>
      </w:r>
      <w:r w:rsidRPr="00742864">
        <w:rPr>
          <w:sz w:val="18"/>
          <w:lang w:val="pl-PL"/>
        </w:rPr>
        <w:t>faktycznych.</w:t>
      </w:r>
    </w:p>
    <w:p w:rsidR="00C00913" w:rsidRPr="00742864" w:rsidRDefault="00C00913">
      <w:pPr>
        <w:pStyle w:val="BodyText"/>
        <w:spacing w:before="4"/>
        <w:ind w:left="0" w:firstLine="0"/>
        <w:rPr>
          <w:sz w:val="20"/>
          <w:lang w:val="pl-PL"/>
        </w:rPr>
      </w:pPr>
    </w:p>
    <w:p w:rsidR="00C00913" w:rsidRDefault="009F14B4">
      <w:pPr>
        <w:pStyle w:val="Heading1"/>
        <w:ind w:left="5794" w:right="0"/>
        <w:jc w:val="left"/>
      </w:pPr>
      <w:proofErr w:type="spellStart"/>
      <w:r>
        <w:t>Rozdział</w:t>
      </w:r>
      <w:proofErr w:type="spellEnd"/>
      <w:r>
        <w:t xml:space="preserve"> 4</w:t>
      </w:r>
      <w:r w:rsidR="00DC11ED">
        <w:t>.</w:t>
      </w:r>
    </w:p>
    <w:p w:rsidR="00C00913" w:rsidRPr="00742864" w:rsidRDefault="009F14B4">
      <w:pPr>
        <w:pStyle w:val="ListParagraph"/>
        <w:numPr>
          <w:ilvl w:val="0"/>
          <w:numId w:val="1"/>
        </w:numPr>
        <w:tabs>
          <w:tab w:val="left" w:pos="1879"/>
        </w:tabs>
        <w:spacing w:before="38" w:line="276" w:lineRule="auto"/>
        <w:ind w:right="1278"/>
        <w:rPr>
          <w:sz w:val="18"/>
          <w:lang w:val="pl-PL"/>
        </w:rPr>
      </w:pPr>
      <w:r w:rsidRPr="00742864">
        <w:rPr>
          <w:sz w:val="18"/>
          <w:lang w:val="pl-PL"/>
        </w:rPr>
        <w:t>Wszelkie dane osobowe przekazane przez Zgłaszającego lub Uczestnika będą wykorzystywane jedynie w celu wykonania umowy, chyba, że osoba, której dane dotyczą udzieli Organizatorowi zgody na ich przetwarzanie w szerszym</w:t>
      </w:r>
      <w:r w:rsidRPr="00742864">
        <w:rPr>
          <w:spacing w:val="-3"/>
          <w:sz w:val="18"/>
          <w:lang w:val="pl-PL"/>
        </w:rPr>
        <w:t xml:space="preserve"> </w:t>
      </w:r>
      <w:r w:rsidRPr="00742864">
        <w:rPr>
          <w:sz w:val="18"/>
          <w:lang w:val="pl-PL"/>
        </w:rPr>
        <w:t>zakresie.</w:t>
      </w:r>
    </w:p>
    <w:p w:rsidR="00C00913" w:rsidRPr="00742864" w:rsidRDefault="009F14B4">
      <w:pPr>
        <w:pStyle w:val="ListParagraph"/>
        <w:numPr>
          <w:ilvl w:val="0"/>
          <w:numId w:val="1"/>
        </w:numPr>
        <w:tabs>
          <w:tab w:val="left" w:pos="1879"/>
        </w:tabs>
        <w:spacing w:line="276" w:lineRule="auto"/>
        <w:ind w:right="1282"/>
        <w:rPr>
          <w:sz w:val="18"/>
          <w:lang w:val="pl-PL"/>
        </w:rPr>
      </w:pPr>
      <w:r w:rsidRPr="00742864">
        <w:rPr>
          <w:sz w:val="18"/>
          <w:lang w:val="pl-PL"/>
        </w:rPr>
        <w:t>Wszelkie spory wynikające z umowy rozwiązywane będą przez sąd właściwy miejscowo dla siedziby Organizatora.</w:t>
      </w:r>
    </w:p>
    <w:p w:rsidR="00C00913" w:rsidRPr="00742864" w:rsidRDefault="009F14B4">
      <w:pPr>
        <w:pStyle w:val="ListParagraph"/>
        <w:numPr>
          <w:ilvl w:val="0"/>
          <w:numId w:val="1"/>
        </w:numPr>
        <w:tabs>
          <w:tab w:val="left" w:pos="1878"/>
          <w:tab w:val="left" w:pos="1879"/>
        </w:tabs>
        <w:spacing w:line="206" w:lineRule="exact"/>
        <w:rPr>
          <w:sz w:val="18"/>
          <w:lang w:val="pl-PL"/>
        </w:rPr>
      </w:pPr>
      <w:r w:rsidRPr="00742864">
        <w:rPr>
          <w:sz w:val="18"/>
          <w:lang w:val="pl-PL"/>
        </w:rPr>
        <w:t>Niniejszy</w:t>
      </w:r>
      <w:r w:rsidR="00465925">
        <w:rPr>
          <w:sz w:val="18"/>
          <w:lang w:val="pl-PL"/>
        </w:rPr>
        <w:t xml:space="preserve"> regulamin obowiązuje od dnia 15 lutego 2018</w:t>
      </w:r>
      <w:r w:rsidRPr="00742864">
        <w:rPr>
          <w:spacing w:val="-8"/>
          <w:sz w:val="18"/>
          <w:lang w:val="pl-PL"/>
        </w:rPr>
        <w:t xml:space="preserve"> </w:t>
      </w:r>
      <w:r w:rsidRPr="00742864">
        <w:rPr>
          <w:sz w:val="18"/>
          <w:lang w:val="pl-PL"/>
        </w:rPr>
        <w:t>r.</w:t>
      </w:r>
    </w:p>
    <w:p w:rsidR="00C00913" w:rsidRPr="00742864" w:rsidRDefault="00C00913">
      <w:pPr>
        <w:pStyle w:val="BodyText"/>
        <w:ind w:left="0" w:firstLine="0"/>
        <w:rPr>
          <w:sz w:val="20"/>
          <w:lang w:val="pl-PL"/>
        </w:rPr>
      </w:pPr>
    </w:p>
    <w:p w:rsidR="00C00913" w:rsidRPr="00742864" w:rsidRDefault="00C00913">
      <w:pPr>
        <w:pStyle w:val="BodyText"/>
        <w:ind w:left="0" w:firstLine="0"/>
        <w:rPr>
          <w:sz w:val="20"/>
          <w:lang w:val="pl-PL"/>
        </w:rPr>
      </w:pPr>
    </w:p>
    <w:p w:rsidR="00C00913" w:rsidRPr="00742864" w:rsidRDefault="00C00913">
      <w:pPr>
        <w:pStyle w:val="BodyText"/>
        <w:ind w:left="0" w:firstLine="0"/>
        <w:rPr>
          <w:sz w:val="20"/>
          <w:lang w:val="pl-PL"/>
        </w:rPr>
      </w:pPr>
    </w:p>
    <w:p w:rsidR="00C00913" w:rsidRDefault="009F14B4">
      <w:pPr>
        <w:pStyle w:val="BodyText"/>
        <w:spacing w:before="2"/>
        <w:ind w:left="0" w:firstLine="0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237490</wp:posOffset>
            </wp:positionH>
            <wp:positionV relativeFrom="paragraph">
              <wp:posOffset>128539</wp:posOffset>
            </wp:positionV>
            <wp:extent cx="7135946" cy="20574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946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0913">
      <w:type w:val="continuous"/>
      <w:pgSz w:w="11910" w:h="16850"/>
      <w:pgMar w:top="640" w:right="14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BB3"/>
    <w:multiLevelType w:val="hybridMultilevel"/>
    <w:tmpl w:val="AD5C1C50"/>
    <w:lvl w:ilvl="0" w:tplc="A6F6B0F8">
      <w:start w:val="1"/>
      <w:numFmt w:val="decimal"/>
      <w:lvlText w:val="%1."/>
      <w:lvlJc w:val="left"/>
      <w:pPr>
        <w:ind w:left="1878" w:hanging="360"/>
      </w:pPr>
      <w:rPr>
        <w:rFonts w:ascii="Arial" w:eastAsia="Arial" w:hAnsi="Arial" w:cs="Arial" w:hint="default"/>
        <w:spacing w:val="-4"/>
        <w:w w:val="100"/>
        <w:sz w:val="18"/>
        <w:szCs w:val="18"/>
        <w:lang w:val="en-US" w:eastAsia="en-US" w:bidi="en-US"/>
      </w:rPr>
    </w:lvl>
    <w:lvl w:ilvl="1" w:tplc="A0EE65B2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en-US"/>
      </w:rPr>
    </w:lvl>
    <w:lvl w:ilvl="2" w:tplc="CF62798A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en-US"/>
      </w:rPr>
    </w:lvl>
    <w:lvl w:ilvl="3" w:tplc="251E6E68">
      <w:numFmt w:val="bullet"/>
      <w:lvlText w:val="•"/>
      <w:lvlJc w:val="left"/>
      <w:pPr>
        <w:ind w:left="4767" w:hanging="360"/>
      </w:pPr>
      <w:rPr>
        <w:rFonts w:hint="default"/>
        <w:lang w:val="en-US" w:eastAsia="en-US" w:bidi="en-US"/>
      </w:rPr>
    </w:lvl>
    <w:lvl w:ilvl="4" w:tplc="FCAE3666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5" w:tplc="53DC89DC">
      <w:numFmt w:val="bullet"/>
      <w:lvlText w:val="•"/>
      <w:lvlJc w:val="left"/>
      <w:pPr>
        <w:ind w:left="6693" w:hanging="360"/>
      </w:pPr>
      <w:rPr>
        <w:rFonts w:hint="default"/>
        <w:lang w:val="en-US" w:eastAsia="en-US" w:bidi="en-US"/>
      </w:rPr>
    </w:lvl>
    <w:lvl w:ilvl="6" w:tplc="2CF2B1BC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en-US"/>
      </w:rPr>
    </w:lvl>
    <w:lvl w:ilvl="7" w:tplc="0E8A0118">
      <w:numFmt w:val="bullet"/>
      <w:lvlText w:val="•"/>
      <w:lvlJc w:val="left"/>
      <w:pPr>
        <w:ind w:left="8618" w:hanging="360"/>
      </w:pPr>
      <w:rPr>
        <w:rFonts w:hint="default"/>
        <w:lang w:val="en-US" w:eastAsia="en-US" w:bidi="en-US"/>
      </w:rPr>
    </w:lvl>
    <w:lvl w:ilvl="8" w:tplc="550E875C">
      <w:numFmt w:val="bullet"/>
      <w:lvlText w:val="•"/>
      <w:lvlJc w:val="left"/>
      <w:pPr>
        <w:ind w:left="958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C0F48C6"/>
    <w:multiLevelType w:val="hybridMultilevel"/>
    <w:tmpl w:val="1D1C29C0"/>
    <w:lvl w:ilvl="0" w:tplc="0700C3BE">
      <w:start w:val="1"/>
      <w:numFmt w:val="decimal"/>
      <w:lvlText w:val="%1."/>
      <w:lvlJc w:val="left"/>
      <w:pPr>
        <w:ind w:left="1878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en-US"/>
      </w:rPr>
    </w:lvl>
    <w:lvl w:ilvl="1" w:tplc="04300CAE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en-US"/>
      </w:rPr>
    </w:lvl>
    <w:lvl w:ilvl="2" w:tplc="DCB01078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en-US"/>
      </w:rPr>
    </w:lvl>
    <w:lvl w:ilvl="3" w:tplc="1652A7A6">
      <w:numFmt w:val="bullet"/>
      <w:lvlText w:val="•"/>
      <w:lvlJc w:val="left"/>
      <w:pPr>
        <w:ind w:left="4767" w:hanging="360"/>
      </w:pPr>
      <w:rPr>
        <w:rFonts w:hint="default"/>
        <w:lang w:val="en-US" w:eastAsia="en-US" w:bidi="en-US"/>
      </w:rPr>
    </w:lvl>
    <w:lvl w:ilvl="4" w:tplc="FE7437F6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5" w:tplc="6800690C">
      <w:numFmt w:val="bullet"/>
      <w:lvlText w:val="•"/>
      <w:lvlJc w:val="left"/>
      <w:pPr>
        <w:ind w:left="6693" w:hanging="360"/>
      </w:pPr>
      <w:rPr>
        <w:rFonts w:hint="default"/>
        <w:lang w:val="en-US" w:eastAsia="en-US" w:bidi="en-US"/>
      </w:rPr>
    </w:lvl>
    <w:lvl w:ilvl="6" w:tplc="8B3E4052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en-US"/>
      </w:rPr>
    </w:lvl>
    <w:lvl w:ilvl="7" w:tplc="E5E29EA4">
      <w:numFmt w:val="bullet"/>
      <w:lvlText w:val="•"/>
      <w:lvlJc w:val="left"/>
      <w:pPr>
        <w:ind w:left="8618" w:hanging="360"/>
      </w:pPr>
      <w:rPr>
        <w:rFonts w:hint="default"/>
        <w:lang w:val="en-US" w:eastAsia="en-US" w:bidi="en-US"/>
      </w:rPr>
    </w:lvl>
    <w:lvl w:ilvl="8" w:tplc="A95222DA">
      <w:numFmt w:val="bullet"/>
      <w:lvlText w:val="•"/>
      <w:lvlJc w:val="left"/>
      <w:pPr>
        <w:ind w:left="958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DCB325D"/>
    <w:multiLevelType w:val="hybridMultilevel"/>
    <w:tmpl w:val="C59EF1C2"/>
    <w:lvl w:ilvl="0" w:tplc="3E3AB9F2">
      <w:start w:val="1"/>
      <w:numFmt w:val="decimal"/>
      <w:lvlText w:val="%1."/>
      <w:lvlJc w:val="left"/>
      <w:pPr>
        <w:ind w:left="1878" w:hanging="360"/>
      </w:pPr>
      <w:rPr>
        <w:rFonts w:ascii="Arial" w:eastAsia="Arial" w:hAnsi="Arial" w:cs="Arial" w:hint="default"/>
        <w:spacing w:val="-25"/>
        <w:w w:val="99"/>
        <w:sz w:val="18"/>
        <w:szCs w:val="18"/>
        <w:lang w:val="en-US" w:eastAsia="en-US" w:bidi="en-US"/>
      </w:rPr>
    </w:lvl>
    <w:lvl w:ilvl="1" w:tplc="F6420A28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en-US"/>
      </w:rPr>
    </w:lvl>
    <w:lvl w:ilvl="2" w:tplc="17E047B0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en-US"/>
      </w:rPr>
    </w:lvl>
    <w:lvl w:ilvl="3" w:tplc="868ADD4C">
      <w:numFmt w:val="bullet"/>
      <w:lvlText w:val="•"/>
      <w:lvlJc w:val="left"/>
      <w:pPr>
        <w:ind w:left="4767" w:hanging="360"/>
      </w:pPr>
      <w:rPr>
        <w:rFonts w:hint="default"/>
        <w:lang w:val="en-US" w:eastAsia="en-US" w:bidi="en-US"/>
      </w:rPr>
    </w:lvl>
    <w:lvl w:ilvl="4" w:tplc="4DDC5DD4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5" w:tplc="2C065EBA">
      <w:numFmt w:val="bullet"/>
      <w:lvlText w:val="•"/>
      <w:lvlJc w:val="left"/>
      <w:pPr>
        <w:ind w:left="6693" w:hanging="360"/>
      </w:pPr>
      <w:rPr>
        <w:rFonts w:hint="default"/>
        <w:lang w:val="en-US" w:eastAsia="en-US" w:bidi="en-US"/>
      </w:rPr>
    </w:lvl>
    <w:lvl w:ilvl="6" w:tplc="5B8A3426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en-US"/>
      </w:rPr>
    </w:lvl>
    <w:lvl w:ilvl="7" w:tplc="010C68D8">
      <w:numFmt w:val="bullet"/>
      <w:lvlText w:val="•"/>
      <w:lvlJc w:val="left"/>
      <w:pPr>
        <w:ind w:left="8618" w:hanging="360"/>
      </w:pPr>
      <w:rPr>
        <w:rFonts w:hint="default"/>
        <w:lang w:val="en-US" w:eastAsia="en-US" w:bidi="en-US"/>
      </w:rPr>
    </w:lvl>
    <w:lvl w:ilvl="8" w:tplc="9A728E1A">
      <w:numFmt w:val="bullet"/>
      <w:lvlText w:val="•"/>
      <w:lvlJc w:val="left"/>
      <w:pPr>
        <w:ind w:left="958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5CF3DD9"/>
    <w:multiLevelType w:val="hybridMultilevel"/>
    <w:tmpl w:val="C59EF1C2"/>
    <w:lvl w:ilvl="0" w:tplc="3E3AB9F2">
      <w:start w:val="1"/>
      <w:numFmt w:val="decimal"/>
      <w:lvlText w:val="%1."/>
      <w:lvlJc w:val="left"/>
      <w:pPr>
        <w:ind w:left="1878" w:hanging="360"/>
      </w:pPr>
      <w:rPr>
        <w:rFonts w:ascii="Arial" w:eastAsia="Arial" w:hAnsi="Arial" w:cs="Arial" w:hint="default"/>
        <w:spacing w:val="-25"/>
        <w:w w:val="99"/>
        <w:sz w:val="18"/>
        <w:szCs w:val="18"/>
        <w:lang w:val="en-US" w:eastAsia="en-US" w:bidi="en-US"/>
      </w:rPr>
    </w:lvl>
    <w:lvl w:ilvl="1" w:tplc="F6420A28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en-US"/>
      </w:rPr>
    </w:lvl>
    <w:lvl w:ilvl="2" w:tplc="17E047B0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en-US"/>
      </w:rPr>
    </w:lvl>
    <w:lvl w:ilvl="3" w:tplc="868ADD4C">
      <w:numFmt w:val="bullet"/>
      <w:lvlText w:val="•"/>
      <w:lvlJc w:val="left"/>
      <w:pPr>
        <w:ind w:left="4767" w:hanging="360"/>
      </w:pPr>
      <w:rPr>
        <w:rFonts w:hint="default"/>
        <w:lang w:val="en-US" w:eastAsia="en-US" w:bidi="en-US"/>
      </w:rPr>
    </w:lvl>
    <w:lvl w:ilvl="4" w:tplc="4DDC5DD4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5" w:tplc="2C065EBA">
      <w:numFmt w:val="bullet"/>
      <w:lvlText w:val="•"/>
      <w:lvlJc w:val="left"/>
      <w:pPr>
        <w:ind w:left="6693" w:hanging="360"/>
      </w:pPr>
      <w:rPr>
        <w:rFonts w:hint="default"/>
        <w:lang w:val="en-US" w:eastAsia="en-US" w:bidi="en-US"/>
      </w:rPr>
    </w:lvl>
    <w:lvl w:ilvl="6" w:tplc="5B8A3426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en-US"/>
      </w:rPr>
    </w:lvl>
    <w:lvl w:ilvl="7" w:tplc="010C68D8">
      <w:numFmt w:val="bullet"/>
      <w:lvlText w:val="•"/>
      <w:lvlJc w:val="left"/>
      <w:pPr>
        <w:ind w:left="8618" w:hanging="360"/>
      </w:pPr>
      <w:rPr>
        <w:rFonts w:hint="default"/>
        <w:lang w:val="en-US" w:eastAsia="en-US" w:bidi="en-US"/>
      </w:rPr>
    </w:lvl>
    <w:lvl w:ilvl="8" w:tplc="9A728E1A">
      <w:numFmt w:val="bullet"/>
      <w:lvlText w:val="•"/>
      <w:lvlJc w:val="left"/>
      <w:pPr>
        <w:ind w:left="9581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3FE2EB1"/>
    <w:multiLevelType w:val="hybridMultilevel"/>
    <w:tmpl w:val="D244FA4A"/>
    <w:lvl w:ilvl="0" w:tplc="AD369610">
      <w:start w:val="1"/>
      <w:numFmt w:val="decimal"/>
      <w:lvlText w:val="%1."/>
      <w:lvlJc w:val="left"/>
      <w:pPr>
        <w:ind w:left="1878" w:hanging="360"/>
      </w:pPr>
      <w:rPr>
        <w:rFonts w:ascii="Arial" w:eastAsia="Arial" w:hAnsi="Arial" w:cs="Arial" w:hint="default"/>
        <w:spacing w:val="-25"/>
        <w:w w:val="99"/>
        <w:sz w:val="18"/>
        <w:szCs w:val="18"/>
        <w:lang w:val="en-US" w:eastAsia="en-US" w:bidi="en-US"/>
      </w:rPr>
    </w:lvl>
    <w:lvl w:ilvl="1" w:tplc="528E90D4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en-US"/>
      </w:rPr>
    </w:lvl>
    <w:lvl w:ilvl="2" w:tplc="7B2CCAD8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en-US"/>
      </w:rPr>
    </w:lvl>
    <w:lvl w:ilvl="3" w:tplc="4E22E2B6">
      <w:numFmt w:val="bullet"/>
      <w:lvlText w:val="•"/>
      <w:lvlJc w:val="left"/>
      <w:pPr>
        <w:ind w:left="4767" w:hanging="360"/>
      </w:pPr>
      <w:rPr>
        <w:rFonts w:hint="default"/>
        <w:lang w:val="en-US" w:eastAsia="en-US" w:bidi="en-US"/>
      </w:rPr>
    </w:lvl>
    <w:lvl w:ilvl="4" w:tplc="26946466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5" w:tplc="18F02312">
      <w:numFmt w:val="bullet"/>
      <w:lvlText w:val="•"/>
      <w:lvlJc w:val="left"/>
      <w:pPr>
        <w:ind w:left="6693" w:hanging="360"/>
      </w:pPr>
      <w:rPr>
        <w:rFonts w:hint="default"/>
        <w:lang w:val="en-US" w:eastAsia="en-US" w:bidi="en-US"/>
      </w:rPr>
    </w:lvl>
    <w:lvl w:ilvl="6" w:tplc="D9C62136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en-US"/>
      </w:rPr>
    </w:lvl>
    <w:lvl w:ilvl="7" w:tplc="94FC05C6">
      <w:numFmt w:val="bullet"/>
      <w:lvlText w:val="•"/>
      <w:lvlJc w:val="left"/>
      <w:pPr>
        <w:ind w:left="8618" w:hanging="360"/>
      </w:pPr>
      <w:rPr>
        <w:rFonts w:hint="default"/>
        <w:lang w:val="en-US" w:eastAsia="en-US" w:bidi="en-US"/>
      </w:rPr>
    </w:lvl>
    <w:lvl w:ilvl="8" w:tplc="C0C00BAC">
      <w:numFmt w:val="bullet"/>
      <w:lvlText w:val="•"/>
      <w:lvlJc w:val="left"/>
      <w:pPr>
        <w:ind w:left="9581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13"/>
    <w:rsid w:val="001D5C08"/>
    <w:rsid w:val="002755F9"/>
    <w:rsid w:val="003A2F11"/>
    <w:rsid w:val="00465925"/>
    <w:rsid w:val="00642DC4"/>
    <w:rsid w:val="00742864"/>
    <w:rsid w:val="009F14B4"/>
    <w:rsid w:val="00A9453E"/>
    <w:rsid w:val="00C00913"/>
    <w:rsid w:val="00C263F9"/>
    <w:rsid w:val="00DC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FD65"/>
  <w15:docId w15:val="{68DC8293-AB8B-40A7-A16B-E8F06A1C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4916" w:right="4313"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78" w:hanging="3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87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286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28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ccace.pl/newsroom/wydarzenia-pol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cace.pl/newsroom/wydarzenia-polsk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accace_template</vt:lpstr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accace_template</dc:title>
  <dc:creator>Admin</dc:creator>
  <cp:lastModifiedBy>Rybacka Agnieszka</cp:lastModifiedBy>
  <cp:revision>2</cp:revision>
  <cp:lastPrinted>2018-02-15T16:29:00Z</cp:lastPrinted>
  <dcterms:created xsi:type="dcterms:W3CDTF">2018-10-31T09:31:00Z</dcterms:created>
  <dcterms:modified xsi:type="dcterms:W3CDTF">2018-10-31T09:31:00Z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2018-02-15T00:00:00Z</vt:filetime>
  </property>
</Properties>
</file>